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17934" w14:textId="377BC0D6" w:rsidR="005B512C" w:rsidRPr="005B512C" w:rsidRDefault="005B512C" w:rsidP="005B512C">
      <w:pPr>
        <w:shd w:val="clear" w:color="auto" w:fill="FFFFFF"/>
        <w:spacing w:before="100" w:beforeAutospacing="1" w:after="100" w:afterAutospacing="1" w:line="240" w:lineRule="auto"/>
        <w:outlineLvl w:val="0"/>
        <w:rPr>
          <w:rFonts w:ascii="Arial" w:eastAsia="Times New Roman" w:hAnsi="Arial" w:cs="Arial"/>
          <w:b/>
          <w:bCs/>
          <w:color w:val="222222"/>
          <w:kern w:val="36"/>
          <w:sz w:val="48"/>
          <w:szCs w:val="48"/>
          <w:lang w:eastAsia="en-CA"/>
          <w14:ligatures w14:val="none"/>
        </w:rPr>
      </w:pPr>
      <w:r w:rsidRPr="005B512C">
        <w:rPr>
          <w:rFonts w:ascii="Arial" w:eastAsia="Times New Roman" w:hAnsi="Arial" w:cs="Arial"/>
          <w:b/>
          <w:bCs/>
          <w:color w:val="222222"/>
          <w:kern w:val="36"/>
          <w:sz w:val="48"/>
          <w:szCs w:val="48"/>
          <w:lang w:eastAsia="en-CA"/>
          <w14:ligatures w14:val="none"/>
        </w:rPr>
        <w:t>Clinical Teaching Evaluation Tool</w:t>
      </w:r>
    </w:p>
    <w:p w14:paraId="160392A7"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p>
    <w:p w14:paraId="221DC8DE" w14:textId="77777777" w:rsidR="005B512C" w:rsidRPr="005B512C" w:rsidRDefault="005B512C" w:rsidP="005B512C">
      <w:pPr>
        <w:shd w:val="clear" w:color="auto" w:fill="FFFFFF"/>
        <w:spacing w:before="100" w:beforeAutospacing="1" w:after="100" w:afterAutospacing="1" w:line="240" w:lineRule="auto"/>
        <w:outlineLvl w:val="2"/>
        <w:rPr>
          <w:rFonts w:ascii="Arial" w:eastAsia="Times New Roman" w:hAnsi="Arial" w:cs="Arial"/>
          <w:b/>
          <w:bCs/>
          <w:color w:val="222222"/>
          <w:kern w:val="0"/>
          <w:sz w:val="27"/>
          <w:szCs w:val="27"/>
          <w:lang w:eastAsia="en-CA"/>
          <w14:ligatures w14:val="none"/>
        </w:rPr>
      </w:pPr>
      <w:r w:rsidRPr="005B512C">
        <w:rPr>
          <w:rFonts w:ascii="Arial" w:eastAsia="Times New Roman" w:hAnsi="Arial" w:cs="Arial"/>
          <w:b/>
          <w:bCs/>
          <w:color w:val="222222"/>
          <w:kern w:val="0"/>
          <w:sz w:val="27"/>
          <w:szCs w:val="27"/>
          <w:lang w:eastAsia="en-CA"/>
          <w14:ligatures w14:val="none"/>
        </w:rPr>
        <w:t>Mentorship &amp; Clinical Teaching Feedback</w:t>
      </w:r>
    </w:p>
    <w:p w14:paraId="4CF1EE09"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This evaluation tool is designed to gather feedback from learners regarding the effectiveness of clinical mentorship and teaching. The purpose of this evaluation is to support reflective teaching practice and continuous improvement in clinical education.</w:t>
      </w:r>
    </w:p>
    <w:p w14:paraId="25415427"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Please rate each statement using the following scale:</w:t>
      </w:r>
    </w:p>
    <w:p w14:paraId="5D734954"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1 = Strongly Disagree</w:t>
      </w:r>
    </w:p>
    <w:p w14:paraId="2AD11161"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2 = Disagree</w:t>
      </w:r>
    </w:p>
    <w:p w14:paraId="3194855D"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3 = Neutral</w:t>
      </w:r>
    </w:p>
    <w:p w14:paraId="29CD136F"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4 = Agree</w:t>
      </w:r>
    </w:p>
    <w:p w14:paraId="3B6F4A36"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5 = Strongly Agree</w:t>
      </w:r>
    </w:p>
    <w:p w14:paraId="377EDEFF" w14:textId="77777777" w:rsidR="005B512C" w:rsidRPr="005B512C" w:rsidRDefault="00000000" w:rsidP="005B512C">
      <w:pPr>
        <w:spacing w:after="0" w:line="240" w:lineRule="auto"/>
        <w:rPr>
          <w:rFonts w:ascii="Arial" w:eastAsia="Times New Roman" w:hAnsi="Arial" w:cs="Arial"/>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pict w14:anchorId="22243774">
          <v:rect id="_x0000_i1025" style="width:0;height:1.5pt" o:hralign="center" o:hrstd="t" o:hr="t" fillcolor="#a0a0a0" stroked="f"/>
        </w:pict>
      </w:r>
    </w:p>
    <w:p w14:paraId="193DAD43" w14:textId="77777777" w:rsidR="005B512C" w:rsidRP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r w:rsidRPr="005B512C">
        <w:rPr>
          <w:rFonts w:ascii="Arial" w:eastAsia="Times New Roman" w:hAnsi="Arial" w:cs="Arial"/>
          <w:b/>
          <w:bCs/>
          <w:color w:val="222222"/>
          <w:kern w:val="0"/>
          <w:sz w:val="36"/>
          <w:szCs w:val="36"/>
          <w:lang w:eastAsia="en-CA"/>
          <w14:ligatures w14:val="none"/>
        </w:rPr>
        <w:t>Section 1: Clarity and Structure</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7038"/>
        <w:gridCol w:w="267"/>
        <w:gridCol w:w="267"/>
        <w:gridCol w:w="267"/>
        <w:gridCol w:w="267"/>
        <w:gridCol w:w="282"/>
      </w:tblGrid>
      <w:tr w:rsidR="005B512C" w:rsidRPr="005B512C" w14:paraId="3B09649C" w14:textId="77777777">
        <w:trPr>
          <w:tblHeader/>
          <w:tblCellSpacing w:w="15" w:type="dxa"/>
        </w:trPr>
        <w:tc>
          <w:tcPr>
            <w:tcW w:w="0" w:type="auto"/>
            <w:shd w:val="clear" w:color="auto" w:fill="FFFFFF"/>
            <w:vAlign w:val="center"/>
            <w:hideMark/>
          </w:tcPr>
          <w:p w14:paraId="6E2CA7E6"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Statement</w:t>
            </w:r>
          </w:p>
        </w:tc>
        <w:tc>
          <w:tcPr>
            <w:tcW w:w="0" w:type="auto"/>
            <w:shd w:val="clear" w:color="auto" w:fill="FFFFFF"/>
            <w:vAlign w:val="center"/>
            <w:hideMark/>
          </w:tcPr>
          <w:p w14:paraId="4232041D"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1</w:t>
            </w:r>
          </w:p>
        </w:tc>
        <w:tc>
          <w:tcPr>
            <w:tcW w:w="0" w:type="auto"/>
            <w:shd w:val="clear" w:color="auto" w:fill="FFFFFF"/>
            <w:vAlign w:val="center"/>
            <w:hideMark/>
          </w:tcPr>
          <w:p w14:paraId="13D49332"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2</w:t>
            </w:r>
          </w:p>
        </w:tc>
        <w:tc>
          <w:tcPr>
            <w:tcW w:w="0" w:type="auto"/>
            <w:shd w:val="clear" w:color="auto" w:fill="FFFFFF"/>
            <w:vAlign w:val="center"/>
            <w:hideMark/>
          </w:tcPr>
          <w:p w14:paraId="5D1FA3A7"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3</w:t>
            </w:r>
          </w:p>
        </w:tc>
        <w:tc>
          <w:tcPr>
            <w:tcW w:w="0" w:type="auto"/>
            <w:shd w:val="clear" w:color="auto" w:fill="FFFFFF"/>
            <w:vAlign w:val="center"/>
            <w:hideMark/>
          </w:tcPr>
          <w:p w14:paraId="21D62A3E"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4</w:t>
            </w:r>
          </w:p>
        </w:tc>
        <w:tc>
          <w:tcPr>
            <w:tcW w:w="0" w:type="auto"/>
            <w:shd w:val="clear" w:color="auto" w:fill="FFFFFF"/>
            <w:vAlign w:val="center"/>
            <w:hideMark/>
          </w:tcPr>
          <w:p w14:paraId="301F4791"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5</w:t>
            </w:r>
          </w:p>
        </w:tc>
      </w:tr>
      <w:tr w:rsidR="005B512C" w:rsidRPr="005B512C" w14:paraId="72FC653E" w14:textId="77777777">
        <w:trPr>
          <w:tblCellSpacing w:w="15" w:type="dxa"/>
        </w:trPr>
        <w:tc>
          <w:tcPr>
            <w:tcW w:w="0" w:type="auto"/>
            <w:shd w:val="clear" w:color="auto" w:fill="FFFFFF"/>
            <w:vAlign w:val="center"/>
            <w:hideMark/>
          </w:tcPr>
          <w:p w14:paraId="726593D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Learning objectives were clearly explained.</w:t>
            </w:r>
          </w:p>
        </w:tc>
        <w:tc>
          <w:tcPr>
            <w:tcW w:w="0" w:type="auto"/>
            <w:shd w:val="clear" w:color="auto" w:fill="FFFFFF"/>
            <w:vAlign w:val="center"/>
            <w:hideMark/>
          </w:tcPr>
          <w:p w14:paraId="3DE5201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A0C870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DA57A6C"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005681BE"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1BBF6EC"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73B69E67" w14:textId="77777777">
        <w:trPr>
          <w:tblCellSpacing w:w="15" w:type="dxa"/>
        </w:trPr>
        <w:tc>
          <w:tcPr>
            <w:tcW w:w="0" w:type="auto"/>
            <w:shd w:val="clear" w:color="auto" w:fill="FFFFFF"/>
            <w:vAlign w:val="center"/>
            <w:hideMark/>
          </w:tcPr>
          <w:p w14:paraId="57C4FBD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Expectations for clinical performance were clearly communicated.</w:t>
            </w:r>
          </w:p>
        </w:tc>
        <w:tc>
          <w:tcPr>
            <w:tcW w:w="0" w:type="auto"/>
            <w:shd w:val="clear" w:color="auto" w:fill="FFFFFF"/>
            <w:vAlign w:val="center"/>
            <w:hideMark/>
          </w:tcPr>
          <w:p w14:paraId="3AFEE809"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018753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5549D1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A1A347F"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A5CC322"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0DF45D51" w14:textId="77777777">
        <w:trPr>
          <w:tblCellSpacing w:w="15" w:type="dxa"/>
        </w:trPr>
        <w:tc>
          <w:tcPr>
            <w:tcW w:w="0" w:type="auto"/>
            <w:shd w:val="clear" w:color="auto" w:fill="FFFFFF"/>
            <w:vAlign w:val="center"/>
            <w:hideMark/>
          </w:tcPr>
          <w:p w14:paraId="3FE7D851"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Learning activities were organized in a logical sequence.</w:t>
            </w:r>
          </w:p>
        </w:tc>
        <w:tc>
          <w:tcPr>
            <w:tcW w:w="0" w:type="auto"/>
            <w:shd w:val="clear" w:color="auto" w:fill="FFFFFF"/>
            <w:vAlign w:val="center"/>
            <w:hideMark/>
          </w:tcPr>
          <w:p w14:paraId="3C6281DA"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A1C6DA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FA750E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0D747FE"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0DF1BD3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36D49A1F" w14:textId="77777777">
        <w:trPr>
          <w:tblCellSpacing w:w="15" w:type="dxa"/>
        </w:trPr>
        <w:tc>
          <w:tcPr>
            <w:tcW w:w="0" w:type="auto"/>
            <w:shd w:val="clear" w:color="auto" w:fill="FFFFFF"/>
            <w:vAlign w:val="center"/>
            <w:hideMark/>
          </w:tcPr>
          <w:p w14:paraId="72ACB5B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Clinical teaching supported the development of clinical judgment.</w:t>
            </w:r>
          </w:p>
        </w:tc>
        <w:tc>
          <w:tcPr>
            <w:tcW w:w="0" w:type="auto"/>
            <w:shd w:val="clear" w:color="auto" w:fill="FFFFFF"/>
            <w:vAlign w:val="center"/>
            <w:hideMark/>
          </w:tcPr>
          <w:p w14:paraId="66C3ACF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BCF028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4F9FDDF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4314058E"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225FFD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bl>
    <w:p w14:paraId="152967F6" w14:textId="77777777" w:rsidR="005B512C" w:rsidRPr="005B512C" w:rsidRDefault="00000000" w:rsidP="005B512C">
      <w:pPr>
        <w:spacing w:after="0" w:line="240" w:lineRule="auto"/>
        <w:rPr>
          <w:rFonts w:ascii="Arial" w:eastAsia="Times New Roman" w:hAnsi="Arial" w:cs="Arial"/>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pict w14:anchorId="6270120A">
          <v:rect id="_x0000_i1026" style="width:0;height:1.5pt" o:hralign="center" o:hrstd="t" o:hr="t" fillcolor="#a0a0a0" stroked="f"/>
        </w:pict>
      </w:r>
    </w:p>
    <w:p w14:paraId="708613E4" w14:textId="02E871D6" w:rsidR="005B512C" w:rsidRP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r w:rsidRPr="005B512C">
        <w:rPr>
          <w:rFonts w:ascii="Arial" w:eastAsia="Times New Roman" w:hAnsi="Arial" w:cs="Arial"/>
          <w:b/>
          <w:bCs/>
          <w:color w:val="222222"/>
          <w:kern w:val="0"/>
          <w:sz w:val="36"/>
          <w:szCs w:val="36"/>
          <w:lang w:eastAsia="en-CA"/>
          <w14:ligatures w14:val="none"/>
        </w:rPr>
        <w:t>Section 2: Learning Environment</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999"/>
        <w:gridCol w:w="267"/>
        <w:gridCol w:w="267"/>
        <w:gridCol w:w="267"/>
        <w:gridCol w:w="267"/>
        <w:gridCol w:w="282"/>
      </w:tblGrid>
      <w:tr w:rsidR="005B512C" w:rsidRPr="005B512C" w14:paraId="5F4C35C0" w14:textId="77777777">
        <w:trPr>
          <w:tblHeader/>
          <w:tblCellSpacing w:w="15" w:type="dxa"/>
        </w:trPr>
        <w:tc>
          <w:tcPr>
            <w:tcW w:w="0" w:type="auto"/>
            <w:shd w:val="clear" w:color="auto" w:fill="FFFFFF"/>
            <w:vAlign w:val="center"/>
            <w:hideMark/>
          </w:tcPr>
          <w:p w14:paraId="62B615A0"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Statement</w:t>
            </w:r>
          </w:p>
        </w:tc>
        <w:tc>
          <w:tcPr>
            <w:tcW w:w="0" w:type="auto"/>
            <w:shd w:val="clear" w:color="auto" w:fill="FFFFFF"/>
            <w:vAlign w:val="center"/>
            <w:hideMark/>
          </w:tcPr>
          <w:p w14:paraId="7E688871"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1</w:t>
            </w:r>
          </w:p>
        </w:tc>
        <w:tc>
          <w:tcPr>
            <w:tcW w:w="0" w:type="auto"/>
            <w:shd w:val="clear" w:color="auto" w:fill="FFFFFF"/>
            <w:vAlign w:val="center"/>
            <w:hideMark/>
          </w:tcPr>
          <w:p w14:paraId="0B4757C8"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2</w:t>
            </w:r>
          </w:p>
        </w:tc>
        <w:tc>
          <w:tcPr>
            <w:tcW w:w="0" w:type="auto"/>
            <w:shd w:val="clear" w:color="auto" w:fill="FFFFFF"/>
            <w:vAlign w:val="center"/>
            <w:hideMark/>
          </w:tcPr>
          <w:p w14:paraId="4AFF4988"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3</w:t>
            </w:r>
          </w:p>
        </w:tc>
        <w:tc>
          <w:tcPr>
            <w:tcW w:w="0" w:type="auto"/>
            <w:shd w:val="clear" w:color="auto" w:fill="FFFFFF"/>
            <w:vAlign w:val="center"/>
            <w:hideMark/>
          </w:tcPr>
          <w:p w14:paraId="3EB4B0E3"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4</w:t>
            </w:r>
          </w:p>
        </w:tc>
        <w:tc>
          <w:tcPr>
            <w:tcW w:w="0" w:type="auto"/>
            <w:shd w:val="clear" w:color="auto" w:fill="FFFFFF"/>
            <w:vAlign w:val="center"/>
            <w:hideMark/>
          </w:tcPr>
          <w:p w14:paraId="34F2BD12"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5</w:t>
            </w:r>
          </w:p>
        </w:tc>
      </w:tr>
      <w:tr w:rsidR="005B512C" w:rsidRPr="005B512C" w14:paraId="6077DDFA" w14:textId="77777777">
        <w:trPr>
          <w:tblCellSpacing w:w="15" w:type="dxa"/>
        </w:trPr>
        <w:tc>
          <w:tcPr>
            <w:tcW w:w="0" w:type="auto"/>
            <w:shd w:val="clear" w:color="auto" w:fill="FFFFFF"/>
            <w:vAlign w:val="center"/>
            <w:hideMark/>
          </w:tcPr>
          <w:p w14:paraId="09B6FB4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I felt psychologically safe asking questions.</w:t>
            </w:r>
          </w:p>
        </w:tc>
        <w:tc>
          <w:tcPr>
            <w:tcW w:w="0" w:type="auto"/>
            <w:shd w:val="clear" w:color="auto" w:fill="FFFFFF"/>
            <w:vAlign w:val="center"/>
            <w:hideMark/>
          </w:tcPr>
          <w:p w14:paraId="4BD2247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7CE9F82"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CCA1EBC"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109EA5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46FCF7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28F215BA" w14:textId="77777777">
        <w:trPr>
          <w:tblCellSpacing w:w="15" w:type="dxa"/>
        </w:trPr>
        <w:tc>
          <w:tcPr>
            <w:tcW w:w="0" w:type="auto"/>
            <w:shd w:val="clear" w:color="auto" w:fill="FFFFFF"/>
            <w:vAlign w:val="center"/>
            <w:hideMark/>
          </w:tcPr>
          <w:p w14:paraId="718BAB6A"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The mentor/preceptor created a supportive learning environment.</w:t>
            </w:r>
          </w:p>
        </w:tc>
        <w:tc>
          <w:tcPr>
            <w:tcW w:w="0" w:type="auto"/>
            <w:shd w:val="clear" w:color="auto" w:fill="FFFFFF"/>
            <w:vAlign w:val="center"/>
            <w:hideMark/>
          </w:tcPr>
          <w:p w14:paraId="163BFB6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628FFB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DE763D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0ED8D0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447937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61B9B266" w14:textId="77777777">
        <w:trPr>
          <w:tblCellSpacing w:w="15" w:type="dxa"/>
        </w:trPr>
        <w:tc>
          <w:tcPr>
            <w:tcW w:w="0" w:type="auto"/>
            <w:shd w:val="clear" w:color="auto" w:fill="FFFFFF"/>
            <w:vAlign w:val="center"/>
            <w:hideMark/>
          </w:tcPr>
          <w:p w14:paraId="6A3848F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I was encouraged to reflect on my clinical decision-making.</w:t>
            </w:r>
          </w:p>
        </w:tc>
        <w:tc>
          <w:tcPr>
            <w:tcW w:w="0" w:type="auto"/>
            <w:shd w:val="clear" w:color="auto" w:fill="FFFFFF"/>
            <w:vAlign w:val="center"/>
            <w:hideMark/>
          </w:tcPr>
          <w:p w14:paraId="0C537DF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A13ADCA"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FFF0868"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5F2588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4D3ABEE2"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19DC1B18" w14:textId="77777777">
        <w:trPr>
          <w:tblCellSpacing w:w="15" w:type="dxa"/>
        </w:trPr>
        <w:tc>
          <w:tcPr>
            <w:tcW w:w="0" w:type="auto"/>
            <w:shd w:val="clear" w:color="auto" w:fill="FFFFFF"/>
            <w:vAlign w:val="center"/>
            <w:hideMark/>
          </w:tcPr>
          <w:p w14:paraId="2BFDEC2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Feedback was constructive and respectful.</w:t>
            </w:r>
          </w:p>
        </w:tc>
        <w:tc>
          <w:tcPr>
            <w:tcW w:w="0" w:type="auto"/>
            <w:shd w:val="clear" w:color="auto" w:fill="FFFFFF"/>
            <w:vAlign w:val="center"/>
            <w:hideMark/>
          </w:tcPr>
          <w:p w14:paraId="4758E8EF"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8ECFA1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642C8A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B17898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103CCFE"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bl>
    <w:p w14:paraId="2C0833FF" w14:textId="77777777" w:rsidR="005B512C" w:rsidRPr="005B512C" w:rsidRDefault="00000000" w:rsidP="005B512C">
      <w:pPr>
        <w:spacing w:after="0" w:line="240" w:lineRule="auto"/>
        <w:rPr>
          <w:rFonts w:ascii="Arial" w:eastAsia="Times New Roman" w:hAnsi="Arial" w:cs="Arial"/>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lastRenderedPageBreak/>
        <w:pict w14:anchorId="0070EC9E">
          <v:rect id="_x0000_i1027" style="width:0;height:1.5pt" o:hralign="center" o:hrstd="t" o:hr="t" fillcolor="#a0a0a0" stroked="f"/>
        </w:pict>
      </w:r>
    </w:p>
    <w:p w14:paraId="51BF9407" w14:textId="54DD44FD" w:rsidR="005B512C" w:rsidRP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r w:rsidRPr="005B512C">
        <w:rPr>
          <w:rFonts w:ascii="Arial" w:eastAsia="Times New Roman" w:hAnsi="Arial" w:cs="Arial"/>
          <w:b/>
          <w:bCs/>
          <w:color w:val="222222"/>
          <w:kern w:val="0"/>
          <w:sz w:val="36"/>
          <w:szCs w:val="36"/>
          <w:lang w:eastAsia="en-CA"/>
          <w14:ligatures w14:val="none"/>
        </w:rPr>
        <w:t>Section 3: Alignment with Learning Goals</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466"/>
        <w:gridCol w:w="267"/>
        <w:gridCol w:w="267"/>
        <w:gridCol w:w="267"/>
        <w:gridCol w:w="267"/>
        <w:gridCol w:w="282"/>
      </w:tblGrid>
      <w:tr w:rsidR="005B512C" w:rsidRPr="005B512C" w14:paraId="78952DF3" w14:textId="77777777">
        <w:trPr>
          <w:tblHeader/>
          <w:tblCellSpacing w:w="15" w:type="dxa"/>
        </w:trPr>
        <w:tc>
          <w:tcPr>
            <w:tcW w:w="0" w:type="auto"/>
            <w:shd w:val="clear" w:color="auto" w:fill="FFFFFF"/>
            <w:vAlign w:val="center"/>
            <w:hideMark/>
          </w:tcPr>
          <w:p w14:paraId="3D9EBAF1"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Statement</w:t>
            </w:r>
          </w:p>
        </w:tc>
        <w:tc>
          <w:tcPr>
            <w:tcW w:w="0" w:type="auto"/>
            <w:shd w:val="clear" w:color="auto" w:fill="FFFFFF"/>
            <w:vAlign w:val="center"/>
            <w:hideMark/>
          </w:tcPr>
          <w:p w14:paraId="0D7686B2"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1</w:t>
            </w:r>
          </w:p>
        </w:tc>
        <w:tc>
          <w:tcPr>
            <w:tcW w:w="0" w:type="auto"/>
            <w:shd w:val="clear" w:color="auto" w:fill="FFFFFF"/>
            <w:vAlign w:val="center"/>
            <w:hideMark/>
          </w:tcPr>
          <w:p w14:paraId="171A17A9"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2</w:t>
            </w:r>
          </w:p>
        </w:tc>
        <w:tc>
          <w:tcPr>
            <w:tcW w:w="0" w:type="auto"/>
            <w:shd w:val="clear" w:color="auto" w:fill="FFFFFF"/>
            <w:vAlign w:val="center"/>
            <w:hideMark/>
          </w:tcPr>
          <w:p w14:paraId="5F0A5C53"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3</w:t>
            </w:r>
          </w:p>
        </w:tc>
        <w:tc>
          <w:tcPr>
            <w:tcW w:w="0" w:type="auto"/>
            <w:shd w:val="clear" w:color="auto" w:fill="FFFFFF"/>
            <w:vAlign w:val="center"/>
            <w:hideMark/>
          </w:tcPr>
          <w:p w14:paraId="2B84C341"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4</w:t>
            </w:r>
          </w:p>
        </w:tc>
        <w:tc>
          <w:tcPr>
            <w:tcW w:w="0" w:type="auto"/>
            <w:shd w:val="clear" w:color="auto" w:fill="FFFFFF"/>
            <w:vAlign w:val="center"/>
            <w:hideMark/>
          </w:tcPr>
          <w:p w14:paraId="1F436C0F"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5</w:t>
            </w:r>
          </w:p>
        </w:tc>
      </w:tr>
      <w:tr w:rsidR="005B512C" w:rsidRPr="005B512C" w14:paraId="2BC2A4D4" w14:textId="77777777">
        <w:trPr>
          <w:tblCellSpacing w:w="15" w:type="dxa"/>
        </w:trPr>
        <w:tc>
          <w:tcPr>
            <w:tcW w:w="0" w:type="auto"/>
            <w:shd w:val="clear" w:color="auto" w:fill="FFFFFF"/>
            <w:vAlign w:val="center"/>
            <w:hideMark/>
          </w:tcPr>
          <w:p w14:paraId="0E10AD7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Clinical experiences aligned with my learning objectives.</w:t>
            </w:r>
          </w:p>
        </w:tc>
        <w:tc>
          <w:tcPr>
            <w:tcW w:w="0" w:type="auto"/>
            <w:shd w:val="clear" w:color="auto" w:fill="FFFFFF"/>
            <w:vAlign w:val="center"/>
            <w:hideMark/>
          </w:tcPr>
          <w:p w14:paraId="30DAFD7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C3A1B7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C3C7348"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61F5CD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C3942C1"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73FBB255" w14:textId="77777777">
        <w:trPr>
          <w:tblCellSpacing w:w="15" w:type="dxa"/>
        </w:trPr>
        <w:tc>
          <w:tcPr>
            <w:tcW w:w="0" w:type="auto"/>
            <w:shd w:val="clear" w:color="auto" w:fill="FFFFFF"/>
            <w:vAlign w:val="center"/>
            <w:hideMark/>
          </w:tcPr>
          <w:p w14:paraId="653A342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Feedback helped me progress toward independent practice.</w:t>
            </w:r>
          </w:p>
        </w:tc>
        <w:tc>
          <w:tcPr>
            <w:tcW w:w="0" w:type="auto"/>
            <w:shd w:val="clear" w:color="auto" w:fill="FFFFFF"/>
            <w:vAlign w:val="center"/>
            <w:hideMark/>
          </w:tcPr>
          <w:p w14:paraId="04EEAB09"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32431F7"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E9DA55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0DC3DC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4C3A4F29"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7351536E" w14:textId="77777777">
        <w:trPr>
          <w:tblCellSpacing w:w="15" w:type="dxa"/>
        </w:trPr>
        <w:tc>
          <w:tcPr>
            <w:tcW w:w="0" w:type="auto"/>
            <w:shd w:val="clear" w:color="auto" w:fill="FFFFFF"/>
            <w:vAlign w:val="center"/>
            <w:hideMark/>
          </w:tcPr>
          <w:p w14:paraId="19F549F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Teaching supported competency development.</w:t>
            </w:r>
          </w:p>
        </w:tc>
        <w:tc>
          <w:tcPr>
            <w:tcW w:w="0" w:type="auto"/>
            <w:shd w:val="clear" w:color="auto" w:fill="FFFFFF"/>
            <w:vAlign w:val="center"/>
            <w:hideMark/>
          </w:tcPr>
          <w:p w14:paraId="722234C1"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54ED5A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C669C10"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77E077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8F0A75C"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46E22481" w14:textId="77777777">
        <w:trPr>
          <w:tblCellSpacing w:w="15" w:type="dxa"/>
        </w:trPr>
        <w:tc>
          <w:tcPr>
            <w:tcW w:w="0" w:type="auto"/>
            <w:shd w:val="clear" w:color="auto" w:fill="FFFFFF"/>
            <w:vAlign w:val="center"/>
            <w:hideMark/>
          </w:tcPr>
          <w:p w14:paraId="11FA8917"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Learning activities reflected real clinical practice.</w:t>
            </w:r>
          </w:p>
        </w:tc>
        <w:tc>
          <w:tcPr>
            <w:tcW w:w="0" w:type="auto"/>
            <w:shd w:val="clear" w:color="auto" w:fill="FFFFFF"/>
            <w:vAlign w:val="center"/>
            <w:hideMark/>
          </w:tcPr>
          <w:p w14:paraId="536A0102"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24B598C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5B29EBF"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080F5C8"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E61BED1"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bl>
    <w:p w14:paraId="6C9F34C3" w14:textId="77777777" w:rsidR="005B512C" w:rsidRPr="005B512C" w:rsidRDefault="00000000" w:rsidP="005B512C">
      <w:pPr>
        <w:spacing w:after="0" w:line="240" w:lineRule="auto"/>
        <w:rPr>
          <w:rFonts w:ascii="Arial" w:eastAsia="Times New Roman" w:hAnsi="Arial" w:cs="Arial"/>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pict w14:anchorId="07321ADB">
          <v:rect id="_x0000_i1028" style="width:0;height:1.5pt" o:hralign="center" o:hrstd="t" o:hr="t" fillcolor="#a0a0a0" stroked="f"/>
        </w:pict>
      </w:r>
    </w:p>
    <w:p w14:paraId="32B81D1E" w14:textId="71C93B5A" w:rsidR="005B512C" w:rsidRP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r w:rsidRPr="005B512C">
        <w:rPr>
          <w:rFonts w:ascii="Arial" w:eastAsia="Times New Roman" w:hAnsi="Arial" w:cs="Arial"/>
          <w:b/>
          <w:bCs/>
          <w:color w:val="222222"/>
          <w:kern w:val="0"/>
          <w:sz w:val="36"/>
          <w:szCs w:val="36"/>
          <w:lang w:eastAsia="en-CA"/>
          <w14:ligatures w14:val="none"/>
        </w:rPr>
        <w:t xml:space="preserve">Section 4: Professional Role </w:t>
      </w:r>
      <w:r w:rsidR="00070B7E">
        <w:rPr>
          <w:rFonts w:ascii="Arial" w:eastAsia="Times New Roman" w:hAnsi="Arial" w:cs="Arial"/>
          <w:b/>
          <w:bCs/>
          <w:color w:val="222222"/>
          <w:kern w:val="0"/>
          <w:sz w:val="36"/>
          <w:szCs w:val="36"/>
          <w:lang w:eastAsia="en-CA"/>
          <w14:ligatures w14:val="none"/>
        </w:rPr>
        <w:t>Modelling</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279"/>
        <w:gridCol w:w="267"/>
        <w:gridCol w:w="267"/>
        <w:gridCol w:w="267"/>
        <w:gridCol w:w="267"/>
        <w:gridCol w:w="282"/>
      </w:tblGrid>
      <w:tr w:rsidR="005B512C" w:rsidRPr="005B512C" w14:paraId="6790A13B" w14:textId="77777777">
        <w:trPr>
          <w:tblHeader/>
          <w:tblCellSpacing w:w="15" w:type="dxa"/>
        </w:trPr>
        <w:tc>
          <w:tcPr>
            <w:tcW w:w="0" w:type="auto"/>
            <w:shd w:val="clear" w:color="auto" w:fill="FFFFFF"/>
            <w:vAlign w:val="center"/>
            <w:hideMark/>
          </w:tcPr>
          <w:p w14:paraId="5C41E08A"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Statement</w:t>
            </w:r>
          </w:p>
        </w:tc>
        <w:tc>
          <w:tcPr>
            <w:tcW w:w="0" w:type="auto"/>
            <w:shd w:val="clear" w:color="auto" w:fill="FFFFFF"/>
            <w:vAlign w:val="center"/>
            <w:hideMark/>
          </w:tcPr>
          <w:p w14:paraId="664FE366"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1</w:t>
            </w:r>
          </w:p>
        </w:tc>
        <w:tc>
          <w:tcPr>
            <w:tcW w:w="0" w:type="auto"/>
            <w:shd w:val="clear" w:color="auto" w:fill="FFFFFF"/>
            <w:vAlign w:val="center"/>
            <w:hideMark/>
          </w:tcPr>
          <w:p w14:paraId="21D3B505"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2</w:t>
            </w:r>
          </w:p>
        </w:tc>
        <w:tc>
          <w:tcPr>
            <w:tcW w:w="0" w:type="auto"/>
            <w:shd w:val="clear" w:color="auto" w:fill="FFFFFF"/>
            <w:vAlign w:val="center"/>
            <w:hideMark/>
          </w:tcPr>
          <w:p w14:paraId="51D4490C"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3</w:t>
            </w:r>
          </w:p>
        </w:tc>
        <w:tc>
          <w:tcPr>
            <w:tcW w:w="0" w:type="auto"/>
            <w:shd w:val="clear" w:color="auto" w:fill="FFFFFF"/>
            <w:vAlign w:val="center"/>
            <w:hideMark/>
          </w:tcPr>
          <w:p w14:paraId="58032F18"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4</w:t>
            </w:r>
          </w:p>
        </w:tc>
        <w:tc>
          <w:tcPr>
            <w:tcW w:w="0" w:type="auto"/>
            <w:shd w:val="clear" w:color="auto" w:fill="FFFFFF"/>
            <w:vAlign w:val="center"/>
            <w:hideMark/>
          </w:tcPr>
          <w:p w14:paraId="0D328E7A" w14:textId="77777777" w:rsidR="005B512C" w:rsidRPr="005B512C" w:rsidRDefault="005B512C" w:rsidP="005B512C">
            <w:pPr>
              <w:spacing w:before="100" w:beforeAutospacing="1" w:after="100" w:afterAutospacing="1" w:line="240" w:lineRule="auto"/>
              <w:jc w:val="center"/>
              <w:rPr>
                <w:rFonts w:ascii="Arial" w:eastAsia="Times New Roman" w:hAnsi="Arial" w:cs="Arial"/>
                <w:b/>
                <w:bCs/>
                <w:color w:val="222222"/>
                <w:kern w:val="0"/>
                <w:sz w:val="24"/>
                <w:szCs w:val="24"/>
                <w:lang w:eastAsia="en-CA"/>
                <w14:ligatures w14:val="none"/>
              </w:rPr>
            </w:pPr>
            <w:r w:rsidRPr="005B512C">
              <w:rPr>
                <w:rFonts w:ascii="Arial" w:eastAsia="Times New Roman" w:hAnsi="Arial" w:cs="Arial"/>
                <w:b/>
                <w:bCs/>
                <w:color w:val="222222"/>
                <w:kern w:val="0"/>
                <w:sz w:val="24"/>
                <w:szCs w:val="24"/>
                <w:lang w:eastAsia="en-CA"/>
                <w14:ligatures w14:val="none"/>
              </w:rPr>
              <w:t>5</w:t>
            </w:r>
          </w:p>
        </w:tc>
      </w:tr>
      <w:tr w:rsidR="005B512C" w:rsidRPr="005B512C" w14:paraId="6E673D4C" w14:textId="77777777">
        <w:trPr>
          <w:tblCellSpacing w:w="15" w:type="dxa"/>
        </w:trPr>
        <w:tc>
          <w:tcPr>
            <w:tcW w:w="0" w:type="auto"/>
            <w:shd w:val="clear" w:color="auto" w:fill="FFFFFF"/>
            <w:vAlign w:val="center"/>
            <w:hideMark/>
          </w:tcPr>
          <w:p w14:paraId="32863624" w14:textId="4C468503"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 xml:space="preserve">Professional communication was </w:t>
            </w:r>
            <w:r w:rsidR="00070B7E">
              <w:rPr>
                <w:rFonts w:ascii="Arial" w:eastAsia="Times New Roman" w:hAnsi="Arial" w:cs="Arial"/>
                <w:color w:val="222222"/>
                <w:kern w:val="0"/>
                <w:sz w:val="24"/>
                <w:szCs w:val="24"/>
                <w:lang w:eastAsia="en-CA"/>
                <w14:ligatures w14:val="none"/>
              </w:rPr>
              <w:t>modelled</w:t>
            </w:r>
            <w:r w:rsidRPr="005B512C">
              <w:rPr>
                <w:rFonts w:ascii="Arial" w:eastAsia="Times New Roman" w:hAnsi="Arial" w:cs="Arial"/>
                <w:color w:val="222222"/>
                <w:kern w:val="0"/>
                <w:sz w:val="24"/>
                <w:szCs w:val="24"/>
                <w:lang w:eastAsia="en-CA"/>
                <w14:ligatures w14:val="none"/>
              </w:rPr>
              <w:t xml:space="preserve"> effectively.</w:t>
            </w:r>
          </w:p>
        </w:tc>
        <w:tc>
          <w:tcPr>
            <w:tcW w:w="0" w:type="auto"/>
            <w:shd w:val="clear" w:color="auto" w:fill="FFFFFF"/>
            <w:vAlign w:val="center"/>
            <w:hideMark/>
          </w:tcPr>
          <w:p w14:paraId="61D7D78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073FE5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6CF1B841"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0369598"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915A4F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37BCC960" w14:textId="77777777">
        <w:trPr>
          <w:tblCellSpacing w:w="15" w:type="dxa"/>
        </w:trPr>
        <w:tc>
          <w:tcPr>
            <w:tcW w:w="0" w:type="auto"/>
            <w:shd w:val="clear" w:color="auto" w:fill="FFFFFF"/>
            <w:vAlign w:val="center"/>
            <w:hideMark/>
          </w:tcPr>
          <w:p w14:paraId="09A7801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Clinical reasoning was explained clearly.</w:t>
            </w:r>
          </w:p>
        </w:tc>
        <w:tc>
          <w:tcPr>
            <w:tcW w:w="0" w:type="auto"/>
            <w:shd w:val="clear" w:color="auto" w:fill="FFFFFF"/>
            <w:vAlign w:val="center"/>
            <w:hideMark/>
          </w:tcPr>
          <w:p w14:paraId="79E92F4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01C83AA6"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97EA314"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0A433FFD"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0FA91EB"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r w:rsidR="005B512C" w:rsidRPr="005B512C" w14:paraId="1C3E1761" w14:textId="77777777">
        <w:trPr>
          <w:tblCellSpacing w:w="15" w:type="dxa"/>
        </w:trPr>
        <w:tc>
          <w:tcPr>
            <w:tcW w:w="0" w:type="auto"/>
            <w:shd w:val="clear" w:color="auto" w:fill="FFFFFF"/>
            <w:vAlign w:val="center"/>
            <w:hideMark/>
          </w:tcPr>
          <w:p w14:paraId="60863C05"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The mentor demonstrated professionalism and leadership.</w:t>
            </w:r>
          </w:p>
        </w:tc>
        <w:tc>
          <w:tcPr>
            <w:tcW w:w="0" w:type="auto"/>
            <w:shd w:val="clear" w:color="auto" w:fill="FFFFFF"/>
            <w:vAlign w:val="center"/>
            <w:hideMark/>
          </w:tcPr>
          <w:p w14:paraId="18B964FC"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1B63D0DF"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5F50ACC3"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3500A60F"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c>
          <w:tcPr>
            <w:tcW w:w="0" w:type="auto"/>
            <w:shd w:val="clear" w:color="auto" w:fill="FFFFFF"/>
            <w:vAlign w:val="center"/>
            <w:hideMark/>
          </w:tcPr>
          <w:p w14:paraId="74EF5288" w14:textId="77777777" w:rsidR="005B512C" w:rsidRPr="005B512C" w:rsidRDefault="005B512C" w:rsidP="005B512C">
            <w:pPr>
              <w:spacing w:before="100" w:beforeAutospacing="1" w:after="100" w:afterAutospacing="1" w:line="240" w:lineRule="auto"/>
              <w:rPr>
                <w:rFonts w:ascii="Arial" w:eastAsia="Times New Roman" w:hAnsi="Arial" w:cs="Arial"/>
                <w:color w:val="222222"/>
                <w:kern w:val="0"/>
                <w:sz w:val="24"/>
                <w:szCs w:val="24"/>
                <w:lang w:eastAsia="en-CA"/>
                <w14:ligatures w14:val="none"/>
              </w:rPr>
            </w:pPr>
            <w:r w:rsidRPr="005B512C">
              <w:rPr>
                <w:rFonts w:ascii="Segoe UI Symbol" w:eastAsia="Times New Roman" w:hAnsi="Segoe UI Symbol" w:cs="Segoe UI Symbol"/>
                <w:color w:val="222222"/>
                <w:kern w:val="0"/>
                <w:sz w:val="24"/>
                <w:szCs w:val="24"/>
                <w:lang w:eastAsia="en-CA"/>
                <w14:ligatures w14:val="none"/>
              </w:rPr>
              <w:t>☐</w:t>
            </w:r>
          </w:p>
        </w:tc>
      </w:tr>
    </w:tbl>
    <w:p w14:paraId="1513B457" w14:textId="77777777" w:rsidR="005B512C" w:rsidRPr="005B512C" w:rsidRDefault="00000000" w:rsidP="005B512C">
      <w:pPr>
        <w:spacing w:after="0" w:line="240" w:lineRule="auto"/>
        <w:rPr>
          <w:rFonts w:ascii="Arial" w:eastAsia="Times New Roman" w:hAnsi="Arial" w:cs="Arial"/>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pict w14:anchorId="283CF28B">
          <v:rect id="_x0000_i1029" style="width:0;height:1.5pt" o:hralign="center" o:hrstd="t" o:hr="t" fillcolor="#a0a0a0" stroked="f"/>
        </w:pict>
      </w:r>
    </w:p>
    <w:p w14:paraId="2FFA27C0" w14:textId="27A740C5" w:rsid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r w:rsidRPr="005B512C">
        <w:rPr>
          <w:rFonts w:ascii="Arial" w:eastAsia="Times New Roman" w:hAnsi="Arial" w:cs="Arial"/>
          <w:b/>
          <w:bCs/>
          <w:color w:val="222222"/>
          <w:kern w:val="0"/>
          <w:sz w:val="36"/>
          <w:szCs w:val="36"/>
          <w:lang w:eastAsia="en-CA"/>
          <w14:ligatures w14:val="none"/>
        </w:rPr>
        <w:t>Section 5: Open-Ended Questions</w:t>
      </w:r>
    </w:p>
    <w:p w14:paraId="3C1A6E48" w14:textId="77777777" w:rsidR="005B512C" w:rsidRPr="005B512C" w:rsidRDefault="005B512C" w:rsidP="005B512C">
      <w:pPr>
        <w:shd w:val="clear" w:color="auto" w:fill="FFFFFF"/>
        <w:spacing w:before="100" w:beforeAutospacing="1" w:after="100" w:afterAutospacing="1" w:line="240" w:lineRule="auto"/>
        <w:outlineLvl w:val="1"/>
        <w:rPr>
          <w:rFonts w:ascii="Arial" w:eastAsia="Times New Roman" w:hAnsi="Arial" w:cs="Arial"/>
          <w:b/>
          <w:bCs/>
          <w:color w:val="222222"/>
          <w:kern w:val="0"/>
          <w:sz w:val="36"/>
          <w:szCs w:val="36"/>
          <w:lang w:eastAsia="en-CA"/>
          <w14:ligatures w14:val="none"/>
        </w:rPr>
      </w:pPr>
    </w:p>
    <w:p w14:paraId="2AD3C8CB" w14:textId="77777777" w:rsidR="005B512C" w:rsidRDefault="005B512C" w:rsidP="005B512C">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What aspects of this mentorship most supported your learning?</w:t>
      </w:r>
    </w:p>
    <w:p w14:paraId="275BA8BB" w14:textId="3AEFD631" w:rsidR="005B512C" w:rsidRDefault="00070B7E"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Pr>
          <w:rFonts w:ascii="Arial" w:eastAsia="Times New Roman" w:hAnsi="Arial" w:cs="Arial"/>
          <w:color w:val="222222"/>
          <w:kern w:val="0"/>
          <w:sz w:val="24"/>
          <w:szCs w:val="24"/>
          <w:lang w:eastAsia="en-CA"/>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815B18"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p>
    <w:p w14:paraId="0E7930D1" w14:textId="47CEB30B" w:rsidR="005B512C" w:rsidRDefault="005B512C" w:rsidP="005B512C">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What suggestions do you have to improve the teaching experienc</w:t>
      </w:r>
      <w:r>
        <w:rPr>
          <w:rFonts w:ascii="Arial" w:eastAsia="Times New Roman" w:hAnsi="Arial" w:cs="Arial"/>
          <w:color w:val="222222"/>
          <w:kern w:val="0"/>
          <w:sz w:val="24"/>
          <w:szCs w:val="24"/>
          <w:lang w:eastAsia="en-CA"/>
          <w14:ligatures w14:val="none"/>
        </w:rPr>
        <w:t>e?</w:t>
      </w:r>
    </w:p>
    <w:p w14:paraId="1DA89DD5" w14:textId="3D8B2375"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Pr>
          <w:rFonts w:ascii="Arial" w:eastAsia="Times New Roman" w:hAnsi="Arial" w:cs="Arial"/>
          <w:color w:val="222222"/>
          <w:kern w:val="0"/>
          <w:sz w:val="24"/>
          <w:szCs w:val="24"/>
          <w:lang w:eastAsia="en-CA"/>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7ED04B" w14:textId="77777777"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p>
    <w:p w14:paraId="15BF2B0F" w14:textId="77777777" w:rsidR="005B512C" w:rsidRDefault="005B512C" w:rsidP="005B512C">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sz w:val="24"/>
          <w:szCs w:val="24"/>
          <w:lang w:eastAsia="en-CA"/>
          <w14:ligatures w14:val="none"/>
        </w:rPr>
      </w:pPr>
      <w:r w:rsidRPr="005B512C">
        <w:rPr>
          <w:rFonts w:ascii="Arial" w:eastAsia="Times New Roman" w:hAnsi="Arial" w:cs="Arial"/>
          <w:color w:val="222222"/>
          <w:kern w:val="0"/>
          <w:sz w:val="24"/>
          <w:szCs w:val="24"/>
          <w:lang w:eastAsia="en-CA"/>
          <w14:ligatures w14:val="none"/>
        </w:rPr>
        <w:t>What clinical learning experience was most valuable for your development?</w:t>
      </w:r>
    </w:p>
    <w:p w14:paraId="280848D9" w14:textId="4E88250D" w:rsidR="005B512C" w:rsidRPr="005B512C" w:rsidRDefault="005B512C" w:rsidP="005B512C">
      <w:pPr>
        <w:shd w:val="clear" w:color="auto" w:fill="FFFFFF"/>
        <w:spacing w:before="100" w:beforeAutospacing="1" w:after="100" w:afterAutospacing="1" w:line="240" w:lineRule="auto"/>
        <w:rPr>
          <w:rFonts w:ascii="Arial" w:eastAsia="Times New Roman" w:hAnsi="Arial" w:cs="Arial"/>
          <w:color w:val="222222"/>
          <w:kern w:val="0"/>
          <w:sz w:val="24"/>
          <w:szCs w:val="24"/>
          <w:lang w:eastAsia="en-CA"/>
          <w14:ligatures w14:val="none"/>
        </w:rPr>
      </w:pPr>
      <w:r>
        <w:rPr>
          <w:rFonts w:ascii="Arial" w:eastAsia="Times New Roman" w:hAnsi="Arial" w:cs="Arial"/>
          <w:color w:val="222222"/>
          <w:kern w:val="0"/>
          <w:sz w:val="24"/>
          <w:szCs w:val="24"/>
          <w:lang w:eastAsia="en-CA"/>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115E1A" w14:textId="77777777" w:rsidR="00882B24" w:rsidRDefault="00882B24"/>
    <w:sectPr w:rsidR="00882B2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6856C" w14:textId="77777777" w:rsidR="00C80E53" w:rsidRDefault="00C80E53" w:rsidP="00E96F52">
      <w:pPr>
        <w:spacing w:after="0" w:line="240" w:lineRule="auto"/>
      </w:pPr>
      <w:r>
        <w:separator/>
      </w:r>
    </w:p>
  </w:endnote>
  <w:endnote w:type="continuationSeparator" w:id="0">
    <w:p w14:paraId="00C7DF2A" w14:textId="77777777" w:rsidR="00C80E53" w:rsidRDefault="00C80E53" w:rsidP="00E96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1750188066"/>
      <w:docPartObj>
        <w:docPartGallery w:val="Page Numbers (Bottom of Page)"/>
        <w:docPartUnique/>
      </w:docPartObj>
    </w:sdtPr>
    <w:sdtEndPr>
      <w:rPr>
        <w:noProof/>
      </w:rPr>
    </w:sdtEndPr>
    <w:sdtContent>
      <w:p w14:paraId="08164BF6" w14:textId="407B0E10" w:rsidR="001C1F86" w:rsidRDefault="001C1F86">
        <w:pPr>
          <w:pStyle w:val="Footer"/>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pg. </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28"/>
            <w:szCs w:val="28"/>
          </w:rPr>
          <w:t>2</w:t>
        </w:r>
        <w:r>
          <w:rPr>
            <w:rFonts w:asciiTheme="majorHAnsi" w:eastAsiaTheme="majorEastAsia" w:hAnsiTheme="majorHAnsi" w:cstheme="majorBidi"/>
            <w:noProof/>
            <w:sz w:val="28"/>
            <w:szCs w:val="28"/>
          </w:rPr>
          <w:fldChar w:fldCharType="end"/>
        </w:r>
      </w:p>
    </w:sdtContent>
  </w:sdt>
  <w:p w14:paraId="4DD14451" w14:textId="77777777" w:rsidR="001C1F86" w:rsidRDefault="001C1F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B9413" w14:textId="77777777" w:rsidR="00C80E53" w:rsidRDefault="00C80E53" w:rsidP="00E96F52">
      <w:pPr>
        <w:spacing w:after="0" w:line="240" w:lineRule="auto"/>
      </w:pPr>
      <w:r>
        <w:separator/>
      </w:r>
    </w:p>
  </w:footnote>
  <w:footnote w:type="continuationSeparator" w:id="0">
    <w:p w14:paraId="42372386" w14:textId="77777777" w:rsidR="00C80E53" w:rsidRDefault="00C80E53" w:rsidP="00E96F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865DF8"/>
    <w:multiLevelType w:val="multilevel"/>
    <w:tmpl w:val="60225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88300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12C"/>
    <w:rsid w:val="00002B61"/>
    <w:rsid w:val="00062DE7"/>
    <w:rsid w:val="00070B7E"/>
    <w:rsid w:val="00116901"/>
    <w:rsid w:val="00147A98"/>
    <w:rsid w:val="001C1F86"/>
    <w:rsid w:val="001E21C1"/>
    <w:rsid w:val="002C5A2D"/>
    <w:rsid w:val="00387C42"/>
    <w:rsid w:val="00506DE2"/>
    <w:rsid w:val="005B512C"/>
    <w:rsid w:val="005E35D8"/>
    <w:rsid w:val="00623E55"/>
    <w:rsid w:val="006C580C"/>
    <w:rsid w:val="00823BF6"/>
    <w:rsid w:val="00882B24"/>
    <w:rsid w:val="00B234C2"/>
    <w:rsid w:val="00B23E90"/>
    <w:rsid w:val="00C67865"/>
    <w:rsid w:val="00C80A15"/>
    <w:rsid w:val="00C80E53"/>
    <w:rsid w:val="00D43AD9"/>
    <w:rsid w:val="00D90497"/>
    <w:rsid w:val="00DC14B6"/>
    <w:rsid w:val="00E96F52"/>
    <w:rsid w:val="00ED2018"/>
    <w:rsid w:val="00F73C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8A26A"/>
  <w15:chartTrackingRefBased/>
  <w15:docId w15:val="{4D5DF6E4-B0F4-4D42-8F57-E73C96D4F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51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B51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B51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B51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B51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B51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51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51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51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1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B51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B51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B51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B51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B51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51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51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512C"/>
    <w:rPr>
      <w:rFonts w:eastAsiaTheme="majorEastAsia" w:cstheme="majorBidi"/>
      <w:color w:val="272727" w:themeColor="text1" w:themeTint="D8"/>
    </w:rPr>
  </w:style>
  <w:style w:type="paragraph" w:styleId="Title">
    <w:name w:val="Title"/>
    <w:basedOn w:val="Normal"/>
    <w:next w:val="Normal"/>
    <w:link w:val="TitleChar"/>
    <w:uiPriority w:val="10"/>
    <w:qFormat/>
    <w:rsid w:val="005B51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51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51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51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512C"/>
    <w:pPr>
      <w:spacing w:before="160"/>
      <w:jc w:val="center"/>
    </w:pPr>
    <w:rPr>
      <w:i/>
      <w:iCs/>
      <w:color w:val="404040" w:themeColor="text1" w:themeTint="BF"/>
    </w:rPr>
  </w:style>
  <w:style w:type="character" w:customStyle="1" w:styleId="QuoteChar">
    <w:name w:val="Quote Char"/>
    <w:basedOn w:val="DefaultParagraphFont"/>
    <w:link w:val="Quote"/>
    <w:uiPriority w:val="29"/>
    <w:rsid w:val="005B512C"/>
    <w:rPr>
      <w:i/>
      <w:iCs/>
      <w:color w:val="404040" w:themeColor="text1" w:themeTint="BF"/>
    </w:rPr>
  </w:style>
  <w:style w:type="paragraph" w:styleId="ListParagraph">
    <w:name w:val="List Paragraph"/>
    <w:basedOn w:val="Normal"/>
    <w:uiPriority w:val="34"/>
    <w:qFormat/>
    <w:rsid w:val="005B512C"/>
    <w:pPr>
      <w:ind w:left="720"/>
      <w:contextualSpacing/>
    </w:pPr>
  </w:style>
  <w:style w:type="character" w:styleId="IntenseEmphasis">
    <w:name w:val="Intense Emphasis"/>
    <w:basedOn w:val="DefaultParagraphFont"/>
    <w:uiPriority w:val="21"/>
    <w:qFormat/>
    <w:rsid w:val="005B512C"/>
    <w:rPr>
      <w:i/>
      <w:iCs/>
      <w:color w:val="2F5496" w:themeColor="accent1" w:themeShade="BF"/>
    </w:rPr>
  </w:style>
  <w:style w:type="paragraph" w:styleId="IntenseQuote">
    <w:name w:val="Intense Quote"/>
    <w:basedOn w:val="Normal"/>
    <w:next w:val="Normal"/>
    <w:link w:val="IntenseQuoteChar"/>
    <w:uiPriority w:val="30"/>
    <w:qFormat/>
    <w:rsid w:val="005B51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B512C"/>
    <w:rPr>
      <w:i/>
      <w:iCs/>
      <w:color w:val="2F5496" w:themeColor="accent1" w:themeShade="BF"/>
    </w:rPr>
  </w:style>
  <w:style w:type="character" w:styleId="IntenseReference">
    <w:name w:val="Intense Reference"/>
    <w:basedOn w:val="DefaultParagraphFont"/>
    <w:uiPriority w:val="32"/>
    <w:qFormat/>
    <w:rsid w:val="005B512C"/>
    <w:rPr>
      <w:b/>
      <w:bCs/>
      <w:smallCaps/>
      <w:color w:val="2F5496" w:themeColor="accent1" w:themeShade="BF"/>
      <w:spacing w:val="5"/>
    </w:rPr>
  </w:style>
  <w:style w:type="paragraph" w:styleId="Header">
    <w:name w:val="header"/>
    <w:basedOn w:val="Normal"/>
    <w:link w:val="HeaderChar"/>
    <w:uiPriority w:val="99"/>
    <w:unhideWhenUsed/>
    <w:rsid w:val="00E96F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6F52"/>
  </w:style>
  <w:style w:type="paragraph" w:styleId="Footer">
    <w:name w:val="footer"/>
    <w:basedOn w:val="Normal"/>
    <w:link w:val="FooterChar"/>
    <w:uiPriority w:val="99"/>
    <w:unhideWhenUsed/>
    <w:rsid w:val="00E96F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6F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Dollery</dc:creator>
  <cp:keywords/>
  <dc:description/>
  <cp:lastModifiedBy>Lee Dollery</cp:lastModifiedBy>
  <cp:revision>21</cp:revision>
  <dcterms:created xsi:type="dcterms:W3CDTF">2026-03-04T17:34:00Z</dcterms:created>
  <dcterms:modified xsi:type="dcterms:W3CDTF">2026-03-04T18:02:00Z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47ca49c6-6df8-400b-bc8b-8cbf8896b3ea</vt:lpwstr>
  </property>
</Properties>
</file>